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3422" w14:textId="77777777" w:rsidR="002B0417" w:rsidRPr="002B0417" w:rsidRDefault="002B0417" w:rsidP="002B041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63607"/>
          <w:sz w:val="20"/>
          <w:szCs w:val="20"/>
        </w:rPr>
      </w:pPr>
      <w:r w:rsidRPr="002B0417">
        <w:rPr>
          <w:rStyle w:val="a4"/>
          <w:color w:val="463607"/>
          <w:sz w:val="28"/>
          <w:szCs w:val="28"/>
        </w:rPr>
        <w:t>Описание образовательных программ</w:t>
      </w:r>
    </w:p>
    <w:p w14:paraId="369CBEAA" w14:textId="6927208D" w:rsidR="002B0417" w:rsidRPr="002B0417" w:rsidRDefault="002B0417" w:rsidP="002B041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63607"/>
          <w:sz w:val="20"/>
          <w:szCs w:val="20"/>
        </w:rPr>
      </w:pPr>
      <w:r w:rsidRPr="002B0417">
        <w:rPr>
          <w:rStyle w:val="a4"/>
          <w:color w:val="463607"/>
          <w:sz w:val="28"/>
          <w:szCs w:val="28"/>
        </w:rPr>
        <w:t>МБУ ДО «</w:t>
      </w:r>
      <w:r>
        <w:rPr>
          <w:rStyle w:val="a4"/>
          <w:color w:val="463607"/>
          <w:sz w:val="28"/>
          <w:szCs w:val="28"/>
        </w:rPr>
        <w:t>Спортивная школа «Химик</w:t>
      </w:r>
      <w:r w:rsidRPr="002B0417">
        <w:rPr>
          <w:rStyle w:val="a4"/>
          <w:color w:val="463607"/>
          <w:sz w:val="28"/>
          <w:szCs w:val="28"/>
        </w:rPr>
        <w:t>»</w:t>
      </w:r>
    </w:p>
    <w:p w14:paraId="364B5015" w14:textId="32D969CE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     Учебный процесс МБУ ДО «Спортивная школа «Химик» строится на основе дополнительных образовательных программ, разработанных педагогическим коллективом школы.</w:t>
      </w:r>
    </w:p>
    <w:p w14:paraId="024C04AF" w14:textId="4899387C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Все программы адаптированы к условиям функционирования МБУ ДО «Спортивная школа «Химик»: тренерско-преподавательский состав, информационно-техническое оснащение, материально-техническая база, возрастные особенности обучающихся и др. Актуальность программ состоит в том, что они составлены с учетом последних научно – методических разработок, а также действующих правил по видам спорта.  </w:t>
      </w:r>
    </w:p>
    <w:p w14:paraId="395C52E4" w14:textId="17F4F058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 xml:space="preserve">МБУ ДО «Спортивная школа «Химик» </w:t>
      </w:r>
      <w:r w:rsidRPr="002B0417">
        <w:rPr>
          <w:rStyle w:val="a4"/>
          <w:b w:val="0"/>
          <w:bCs w:val="0"/>
          <w:color w:val="463607"/>
          <w:sz w:val="28"/>
          <w:szCs w:val="28"/>
        </w:rPr>
        <w:t>работает по программам</w:t>
      </w:r>
      <w:r w:rsidRPr="002B0417">
        <w:rPr>
          <w:color w:val="463607"/>
          <w:sz w:val="28"/>
          <w:szCs w:val="28"/>
        </w:rPr>
        <w:t>:</w:t>
      </w:r>
    </w:p>
    <w:p w14:paraId="68361E04" w14:textId="3537377B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0417">
        <w:rPr>
          <w:sz w:val="28"/>
          <w:szCs w:val="28"/>
          <w:shd w:val="clear" w:color="auto" w:fill="FFFFFF"/>
        </w:rPr>
        <w:t>- Дополнительная образовательная программа спортивной подготовки по виду спорта "Футбол"</w:t>
      </w:r>
    </w:p>
    <w:p w14:paraId="5C05A025" w14:textId="2B96E638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0417">
        <w:rPr>
          <w:sz w:val="28"/>
          <w:szCs w:val="28"/>
          <w:shd w:val="clear" w:color="auto" w:fill="FFFFFF"/>
        </w:rPr>
        <w:t>- Дополнительная образовательная программа спортивной подготовки по виду спорта "Тяжелая атлетика"</w:t>
      </w:r>
    </w:p>
    <w:p w14:paraId="7D21C38B" w14:textId="53E63D24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0417">
        <w:rPr>
          <w:sz w:val="28"/>
          <w:szCs w:val="28"/>
          <w:shd w:val="clear" w:color="auto" w:fill="FFFFFF"/>
        </w:rPr>
        <w:t>- Дополнительная образовательная программа спортивной подготовки по виду спорта "Волейбол"</w:t>
      </w:r>
    </w:p>
    <w:p w14:paraId="1014ECB2" w14:textId="078249A1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0417">
        <w:rPr>
          <w:sz w:val="28"/>
          <w:szCs w:val="28"/>
          <w:shd w:val="clear" w:color="auto" w:fill="FFFFFF"/>
        </w:rPr>
        <w:t>- Дополнительная образовательная программа спортивной подготовки по виду спорта "Регби"</w:t>
      </w:r>
    </w:p>
    <w:p w14:paraId="44B591D0" w14:textId="79AA9DB2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0417">
        <w:rPr>
          <w:sz w:val="28"/>
          <w:szCs w:val="28"/>
          <w:shd w:val="clear" w:color="auto" w:fill="FFFFFF"/>
        </w:rPr>
        <w:t>- Дополнительная образовательная программа спортивной подготовки по виду спорта "Самбо"</w:t>
      </w:r>
    </w:p>
    <w:p w14:paraId="3C54F8BD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</w:pPr>
    </w:p>
    <w:p w14:paraId="3D28079E" w14:textId="6A46E1E5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rStyle w:val="a4"/>
          <w:b w:val="0"/>
          <w:bCs w:val="0"/>
          <w:color w:val="463607"/>
          <w:sz w:val="28"/>
          <w:szCs w:val="28"/>
        </w:rPr>
        <w:t>Основными задачами реализации программ являются</w:t>
      </w:r>
      <w:r w:rsidRPr="002B0417">
        <w:rPr>
          <w:color w:val="463607"/>
          <w:sz w:val="28"/>
          <w:szCs w:val="28"/>
        </w:rPr>
        <w:t>:</w:t>
      </w:r>
    </w:p>
    <w:p w14:paraId="43B911CA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привлекать максимально возможное число детей и подростков к систематическим занятиям физической культурой и спортом, направленным на укрепление здоровья, развитие их личности, уважение здорового образа жизни, воспитание физических, морально-этических и волевых качеств;</w:t>
      </w:r>
    </w:p>
    <w:p w14:paraId="2DEC4C13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расширять знания в области спорта;</w:t>
      </w:r>
    </w:p>
    <w:p w14:paraId="5D2F38A3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выявлять и поддерживать детей, проявивших выдающиеся способности;</w:t>
      </w:r>
    </w:p>
    <w:p w14:paraId="779CA6D8" w14:textId="156EC7A5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пропагандировать, популяризировать и развивать спорт в городе Дзержинск Нижегородской области;</w:t>
      </w:r>
    </w:p>
    <w:p w14:paraId="4FB9A04F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привлекать к специализированной спортивной подготовке оптимальное число перспективных спортсменов для достижения ими высоких результатов;</w:t>
      </w:r>
    </w:p>
    <w:p w14:paraId="1F47C9A6" w14:textId="1B053B5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воспитывать гражданственность, трудолюбие, уважение к правилам и свободам человека, окружающей природе, семье, Родине, государственной символике;</w:t>
      </w:r>
    </w:p>
    <w:p w14:paraId="200F9BB4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адаптировать обучающихся к жизни в обществе;</w:t>
      </w:r>
    </w:p>
    <w:p w14:paraId="11D51D4A" w14:textId="5FD11FE6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В основу отбора и систематизации материала положены принципы комплексности, преемственности и вариативности.</w:t>
      </w:r>
    </w:p>
    <w:p w14:paraId="37D14BA4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rStyle w:val="a4"/>
          <w:b w:val="0"/>
          <w:bCs w:val="0"/>
          <w:color w:val="463607"/>
          <w:sz w:val="28"/>
          <w:szCs w:val="28"/>
        </w:rPr>
        <w:t>Программы направлены на:</w:t>
      </w:r>
    </w:p>
    <w:p w14:paraId="734FAF69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отбор одаренных обучающихся;</w:t>
      </w:r>
    </w:p>
    <w:p w14:paraId="5309515E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создание условий для физического образования, воспитания и развития обучающихся;</w:t>
      </w:r>
    </w:p>
    <w:p w14:paraId="278377AA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lastRenderedPageBreak/>
        <w:t>- формирование знаний, умений, навыков в области физической культуры и спорта;</w:t>
      </w:r>
    </w:p>
    <w:p w14:paraId="7992798A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организацию досуга и формирование потребности в поддержании здорового образа жизни.</w:t>
      </w:r>
    </w:p>
    <w:p w14:paraId="034D9999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Программы соответствуют федеральным государственным требованиям и учитывают:</w:t>
      </w:r>
    </w:p>
    <w:p w14:paraId="530A3CCD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требования федеральных стандартов спортивной подготовки по видам спорта;</w:t>
      </w:r>
    </w:p>
    <w:p w14:paraId="4ACB637C" w14:textId="77777777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- возрастные и индивидуальные особенности обучающихся.  </w:t>
      </w:r>
    </w:p>
    <w:p w14:paraId="77B462D0" w14:textId="0238D140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Программы регламентируют организацию и планирование тренировочного процесса. В МБУ ДО «Спортивная школа «Химик» осуществляется очная форма обучения, занятия проходят в спортивных залах, на спортивных площадках, стадионах в групповой форме занятий.</w:t>
      </w:r>
    </w:p>
    <w:p w14:paraId="5E3FAC70" w14:textId="76D3B59E" w:rsidR="002B0417" w:rsidRPr="002B0417" w:rsidRDefault="002B0417" w:rsidP="002B04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63607"/>
          <w:sz w:val="20"/>
          <w:szCs w:val="20"/>
        </w:rPr>
      </w:pPr>
      <w:r w:rsidRPr="002B0417">
        <w:rPr>
          <w:color w:val="463607"/>
          <w:sz w:val="28"/>
          <w:szCs w:val="28"/>
        </w:rPr>
        <w:t>   Дополнительные образовательные программы по видам спорта  тяжелая атлетика, самбо, волейбол, футбол, регби проработаны большим количеством теоретического материала, на достаточно высоком теоретическом и методологическом уровне разработаны учебные планы, годовые графики распределения учебных часов для разных групп подготовки. Данные программы содержат научно обоснованные рекомендации по структуре и организации тренировочного процесса на различных этапах многолетней подготовки.           Программный материал объединен в целостную систему поэтапной спортивной подготовки и воспитательной работы. В программах раскрывается вопрос по организации и планированию учебно-тренировочной работы на разных ее этапах (технической, теоретической, психологической), отбору, комплектованию учебных групп в зависимости от возраста, уровня развития физических качеств и от особенностей занимающихся. Представлены контрольно-</w:t>
      </w:r>
      <w:r w:rsidR="00080C8C">
        <w:rPr>
          <w:color w:val="463607"/>
          <w:sz w:val="28"/>
          <w:szCs w:val="28"/>
        </w:rPr>
        <w:t xml:space="preserve">переводные </w:t>
      </w:r>
      <w:r w:rsidRPr="002B0417">
        <w:rPr>
          <w:color w:val="463607"/>
          <w:sz w:val="28"/>
          <w:szCs w:val="28"/>
        </w:rPr>
        <w:t>нормативы по ОФП и СФП, их оценка физической подготовленности.                        </w:t>
      </w:r>
    </w:p>
    <w:p w14:paraId="44864799" w14:textId="77777777" w:rsidR="005F6B34" w:rsidRPr="002B0417" w:rsidRDefault="005F6B34"/>
    <w:sectPr w:rsidR="005F6B34" w:rsidRPr="002B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6D"/>
    <w:rsid w:val="00080C8C"/>
    <w:rsid w:val="00162BBD"/>
    <w:rsid w:val="002B0417"/>
    <w:rsid w:val="005F6B34"/>
    <w:rsid w:val="007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3E9A"/>
  <w15:chartTrackingRefBased/>
  <w15:docId w15:val="{188EE7FF-92B9-49AF-8229-3780382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417"/>
    <w:rPr>
      <w:b/>
      <w:bCs/>
    </w:rPr>
  </w:style>
  <w:style w:type="character" w:styleId="a5">
    <w:name w:val="Hyperlink"/>
    <w:basedOn w:val="a0"/>
    <w:uiPriority w:val="99"/>
    <w:semiHidden/>
    <w:unhideWhenUsed/>
    <w:rsid w:val="002B0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8ED3-CB20-40BD-9194-C0A8AFB4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2023-10-16T11:40:00Z</dcterms:created>
  <dcterms:modified xsi:type="dcterms:W3CDTF">2023-10-16T12:16:00Z</dcterms:modified>
</cp:coreProperties>
</file>